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Извещение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 проведении открытого конкурса по отбору управляющих организаций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для управления многоквартирными домами, расположенными на территории муниципального образования Карповское сельское поселение Таврического района Омской области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Основание проведения конкурса: </w:t>
      </w:r>
      <w:r>
        <w:rPr>
          <w:rFonts w:ascii="Times New Roman CYR" w:hAnsi="Times New Roman CYR" w:cs="Times New Roman CYR"/>
          <w:sz w:val="24"/>
          <w:szCs w:val="24"/>
        </w:rPr>
        <w:t xml:space="preserve">собственниками помещений в многоквартирном доме не выбран способ управления этим домом.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Настоящий конкурс  проводится на основании п.73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РФ от 06.02.2006 № 75 "О порядке проведения органом местного самоуправления открытого конкурса по отбору управляющей организации для управления многоквартирным домом", в связи с  принятием конкурсной комиссией решения об отказе в допуске к участию в конкурсе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всех претендентов.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Нормативные правовые акты, на основании которых проводится конкурс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Жилищный кодекс РФ;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постановление Правительства РФ от 06 февраля 2006 года № 75 </w:t>
      </w:r>
      <w:r w:rsidRPr="003E34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Pr="003E349C">
        <w:rPr>
          <w:rFonts w:ascii="Times New Roman" w:hAnsi="Times New Roman" w:cs="Times New Roman"/>
          <w:sz w:val="24"/>
          <w:szCs w:val="24"/>
        </w:rPr>
        <w:t>» (</w:t>
      </w:r>
      <w:r>
        <w:rPr>
          <w:rFonts w:ascii="Times New Roman CYR" w:hAnsi="Times New Roman CYR" w:cs="Times New Roman CYR"/>
          <w:sz w:val="24"/>
          <w:szCs w:val="24"/>
        </w:rPr>
        <w:t>с последующими изменениями);</w:t>
      </w:r>
    </w:p>
    <w:p w:rsidR="003E349C" w:rsidRPr="003E349C" w:rsidRDefault="003E349C" w:rsidP="00C21D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Постановление Администрации Карповского сельского поселения Таврического района Омской области от 09.01.2025 г № 01 </w:t>
      </w:r>
      <w:r w:rsidRPr="003E34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проведении открытого конкурса по отбору управляющей организации для управления многоквартирными домами</w:t>
      </w:r>
      <w:r w:rsidRPr="003E349C">
        <w:rPr>
          <w:rFonts w:ascii="Times New Roman" w:hAnsi="Times New Roman" w:cs="Times New Roman"/>
          <w:sz w:val="24"/>
          <w:szCs w:val="24"/>
        </w:rPr>
        <w:t>».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Организатор конкурса</w:t>
      </w:r>
      <w:r>
        <w:rPr>
          <w:rFonts w:ascii="Times New Roman CYR" w:hAnsi="Times New Roman CYR" w:cs="Times New Roman CYR"/>
          <w:sz w:val="24"/>
          <w:szCs w:val="24"/>
        </w:rPr>
        <w:t>: Администрация Карповского сельского поселения Таврического муниципального района Омской области.</w:t>
      </w:r>
    </w:p>
    <w:p w:rsidR="003E349C" w:rsidRDefault="003E349C" w:rsidP="003E349C">
      <w:pPr>
        <w:keepNext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pacing w:val="-4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pacing w:val="-4"/>
          <w:sz w:val="24"/>
          <w:szCs w:val="24"/>
        </w:rPr>
        <w:t>Место нахождения и почтовый адрес:</w:t>
      </w:r>
      <w:r>
        <w:rPr>
          <w:rFonts w:ascii="Times New Roman CYR" w:hAnsi="Times New Roman CYR" w:cs="Times New Roman CYR"/>
          <w:b/>
          <w:bCs/>
          <w:i/>
          <w:iCs/>
          <w:spacing w:val="-4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646806  Омская область, Таврический район, село Карповка д.37</w:t>
      </w:r>
    </w:p>
    <w:p w:rsidR="003E349C" w:rsidRDefault="003E349C" w:rsidP="003E349C">
      <w:pPr>
        <w:tabs>
          <w:tab w:val="left" w:pos="663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Адрес электронной почты:</w:t>
      </w:r>
      <w:r>
        <w:rPr>
          <w:rFonts w:ascii="Times New Roman CYR" w:hAnsi="Times New Roman CYR" w:cs="Times New Roman CYR"/>
          <w:sz w:val="24"/>
          <w:szCs w:val="24"/>
        </w:rPr>
        <w:t xml:space="preserve"> mun2301@bk.ru</w:t>
      </w:r>
      <w:r>
        <w:rPr>
          <w:rFonts w:ascii="Times New Roman CYR" w:hAnsi="Times New Roman CYR" w:cs="Times New Roman CYR"/>
          <w:sz w:val="24"/>
          <w:szCs w:val="24"/>
        </w:rPr>
        <w:tab/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Контактный телефон/факс</w:t>
      </w:r>
      <w:r>
        <w:rPr>
          <w:rFonts w:ascii="Times New Roman CYR" w:hAnsi="Times New Roman CYR" w:cs="Times New Roman CYR"/>
          <w:sz w:val="24"/>
          <w:szCs w:val="24"/>
        </w:rPr>
        <w:t xml:space="preserve"> 8 (38151)3-64-43.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Контактное лицо по всем вопросам, связанным с процедурой проведения конкурса, разъяснения положений конкурсной документации:</w:t>
      </w:r>
      <w:r>
        <w:rPr>
          <w:rFonts w:ascii="Times New Roman CYR" w:hAnsi="Times New Roman CYR" w:cs="Times New Roman CYR"/>
          <w:sz w:val="24"/>
          <w:szCs w:val="24"/>
        </w:rPr>
        <w:t xml:space="preserve"> ведущий специалист –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Пона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Юлия Николаевна.</w:t>
      </w:r>
    </w:p>
    <w:p w:rsidR="003E349C" w:rsidRDefault="003E349C" w:rsidP="00C21DB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Характеристика объекта конкурса: </w:t>
      </w:r>
      <w:r>
        <w:rPr>
          <w:rFonts w:ascii="Times New Roman CYR" w:hAnsi="Times New Roman CYR" w:cs="Times New Roman CYR"/>
          <w:sz w:val="24"/>
          <w:szCs w:val="24"/>
        </w:rPr>
        <w:t>Объектом конкурса является общее имущество собственников помещений в многоквартирных домах, на право управления, которым проводится конкурс, разбитых на 1 лот: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E349C" w:rsidSect="00A00346">
          <w:pgSz w:w="12240" w:h="15840"/>
          <w:pgMar w:top="1134" w:right="850" w:bottom="1134" w:left="1701" w:header="720" w:footer="720" w:gutter="0"/>
          <w:cols w:space="720"/>
          <w:noEndnote/>
        </w:sect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 w:rsidRPr="003E349C">
        <w:rPr>
          <w:rFonts w:ascii="Times New Roman CYR" w:hAnsi="Times New Roman CYR" w:cs="Times New Roman CYR"/>
          <w:i/>
          <w:iCs/>
          <w:sz w:val="24"/>
          <w:szCs w:val="24"/>
        </w:rPr>
        <w:t xml:space="preserve">                                 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Лот № 1: Омская область, Таврический район, село. Карповка ж/дом:   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по улице ул. </w:t>
      </w:r>
      <w:proofErr w:type="gramStart"/>
      <w:r>
        <w:rPr>
          <w:rFonts w:ascii="Times New Roman CYR" w:hAnsi="Times New Roman CYR" w:cs="Times New Roman CYR"/>
          <w:i/>
          <w:iCs/>
          <w:sz w:val="24"/>
          <w:szCs w:val="24"/>
        </w:rPr>
        <w:t>Первомайская</w:t>
      </w:r>
      <w:proofErr w:type="gramEnd"/>
      <w:r>
        <w:rPr>
          <w:rFonts w:ascii="Times New Roman CYR" w:hAnsi="Times New Roman CYR" w:cs="Times New Roman CYR"/>
          <w:i/>
          <w:iCs/>
          <w:sz w:val="24"/>
          <w:szCs w:val="24"/>
        </w:rPr>
        <w:t xml:space="preserve"> №8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129"/>
        <w:gridCol w:w="1011"/>
        <w:gridCol w:w="1134"/>
        <w:gridCol w:w="1550"/>
        <w:gridCol w:w="1055"/>
        <w:gridCol w:w="1364"/>
        <w:gridCol w:w="1559"/>
        <w:gridCol w:w="1298"/>
        <w:gridCol w:w="2124"/>
        <w:gridCol w:w="1072"/>
      </w:tblGrid>
      <w:tr w:rsidR="003E349C" w:rsidRPr="003E349C">
        <w:trPr>
          <w:trHeight w:val="1355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Адрес дома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Год </w:t>
            </w:r>
            <w:proofErr w:type="spellStart"/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постро-йки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Эта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ж-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Кол- во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ква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тир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P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Пло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щадь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общая, жилая 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P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Площадь нежилых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помеще-ний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  и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помеще-ний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 общего пользования 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Виды благ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о-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устройства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Серия и   тип постройки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Кадастровый №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у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-</w:t>
            </w:r>
            <w:proofErr w:type="gram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 ка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P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Пл.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зем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-ка кв</w:t>
            </w:r>
            <w:proofErr w:type="gramStart"/>
            <w:r>
              <w:rPr>
                <w:rFonts w:ascii="Times New Roman CYR" w:hAnsi="Times New Roman CYR" w:cs="Times New Roman CYR"/>
                <w:b/>
                <w:bCs/>
                <w:color w:val="000080"/>
                <w:sz w:val="24"/>
                <w:szCs w:val="24"/>
              </w:rPr>
              <w:t>.м</w:t>
            </w:r>
            <w:proofErr w:type="gramEnd"/>
          </w:p>
        </w:tc>
      </w:tr>
      <w:tr w:rsidR="003E349C">
        <w:trPr>
          <w:trHeight w:val="546"/>
        </w:trPr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Первомайская 8</w:t>
            </w:r>
          </w:p>
        </w:tc>
        <w:tc>
          <w:tcPr>
            <w:tcW w:w="1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1976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670,0</w:t>
            </w:r>
          </w:p>
        </w:tc>
        <w:tc>
          <w:tcPr>
            <w:tcW w:w="13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58.0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Pr="003E349C" w:rsidRDefault="003E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Центр</w:t>
            </w: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 CYR" w:hAnsi="Times New Roman CYR" w:cs="Times New Roman CYR"/>
                <w:sz w:val="24"/>
                <w:szCs w:val="24"/>
              </w:rPr>
              <w:t>топление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>, х/в, канализация</w:t>
            </w:r>
          </w:p>
        </w:tc>
        <w:tc>
          <w:tcPr>
            <w:tcW w:w="12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Default="003E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2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000000" w:fill="FFFFFF"/>
          </w:tcPr>
          <w:p w:rsidR="003E349C" w:rsidRDefault="003E3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55:26:220101:581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3E349C" w:rsidRDefault="003E34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</w:t>
            </w:r>
          </w:p>
        </w:tc>
      </w:tr>
    </w:tbl>
    <w:p w:rsid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Характеристика объекта конкурса, включая адрес многоквартирного дома, год постройки, этажность, количество квартир, площадь жилых, нежилых помещений и помещений общего пользования, виды благоустройства, серию и тип постройки, а также кадастровый номер (при его наличии) и площадь земельного участка, входящего в состав общего имущества собственников помещений в многоквартирном доме указана.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349C" w:rsidRPr="003E349C" w:rsidRDefault="003E349C" w:rsidP="003E349C">
      <w:pPr>
        <w:autoSpaceDE w:val="0"/>
        <w:autoSpaceDN w:val="0"/>
        <w:adjustRightInd w:val="0"/>
        <w:rPr>
          <w:rFonts w:ascii="Calibri" w:hAnsi="Calibri" w:cs="Calibri"/>
        </w:rPr>
      </w:pPr>
    </w:p>
    <w:p w:rsidR="003E349C" w:rsidRPr="003E349C" w:rsidRDefault="003E349C" w:rsidP="003E349C">
      <w:pPr>
        <w:autoSpaceDE w:val="0"/>
        <w:autoSpaceDN w:val="0"/>
        <w:adjustRightInd w:val="0"/>
        <w:rPr>
          <w:rFonts w:ascii="Calibri" w:hAnsi="Calibri" w:cs="Calibri"/>
        </w:rPr>
      </w:pPr>
    </w:p>
    <w:p w:rsidR="003E349C" w:rsidRPr="003E349C" w:rsidRDefault="003E349C" w:rsidP="003E349C">
      <w:pPr>
        <w:autoSpaceDE w:val="0"/>
        <w:autoSpaceDN w:val="0"/>
        <w:adjustRightInd w:val="0"/>
        <w:rPr>
          <w:rFonts w:ascii="Calibri" w:hAnsi="Calibri" w:cs="Calibri"/>
        </w:rPr>
      </w:pPr>
    </w:p>
    <w:p w:rsidR="003E349C" w:rsidRPr="003E349C" w:rsidRDefault="003E349C" w:rsidP="003E349C">
      <w:pPr>
        <w:autoSpaceDE w:val="0"/>
        <w:autoSpaceDN w:val="0"/>
        <w:adjustRightInd w:val="0"/>
        <w:rPr>
          <w:rFonts w:ascii="Calibri" w:hAnsi="Calibri" w:cs="Calibri"/>
        </w:rPr>
      </w:pPr>
    </w:p>
    <w:p w:rsidR="003E349C" w:rsidRDefault="003E349C" w:rsidP="003E349C">
      <w:pPr>
        <w:autoSpaceDE w:val="0"/>
        <w:autoSpaceDN w:val="0"/>
        <w:adjustRightInd w:val="0"/>
        <w:rPr>
          <w:rFonts w:ascii="Calibri" w:hAnsi="Calibri" w:cs="Calibri"/>
        </w:rPr>
        <w:sectPr w:rsidR="003E349C" w:rsidSect="003E349C">
          <w:pgSz w:w="15840" w:h="12240" w:orient="landscape"/>
          <w:pgMar w:top="1701" w:right="1134" w:bottom="850" w:left="1134" w:header="720" w:footer="720" w:gutter="0"/>
          <w:cols w:space="720"/>
          <w:noEndnote/>
          <w:docGrid w:linePitch="299"/>
        </w:sect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Наименование обязательных работ и услуг</w:t>
      </w:r>
      <w:r>
        <w:rPr>
          <w:rFonts w:ascii="Times New Roman CYR" w:hAnsi="Times New Roman CYR" w:cs="Times New Roman CYR"/>
          <w:sz w:val="24"/>
          <w:szCs w:val="24"/>
        </w:rPr>
        <w:t xml:space="preserve"> по содержанию и ремонту объекта конкурса, выполняемых (оказываемых) по договору управления многоквартирным домом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Работы и услуги по содержанию и текущему ремонту общего имущества в МКД осуществляются в соответствии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действующим законодательством, в том числе Жилищным кодексом РФ,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 Правилами и нормами технической эксплуатации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27.09.2003 № 170,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РФ от 13.08.2006 № 491 </w:t>
      </w:r>
      <w:r w:rsidRPr="003E34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Pr="003E349C">
        <w:rPr>
          <w:rFonts w:ascii="Times New Roman" w:hAnsi="Times New Roman" w:cs="Times New Roman"/>
          <w:sz w:val="24"/>
          <w:szCs w:val="24"/>
        </w:rPr>
        <w:t>»,</w:t>
      </w:r>
      <w:proofErr w:type="gramEnd"/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постановлением Правительства РФ от 21.01.06 №25 </w:t>
      </w:r>
      <w:r w:rsidRPr="003E34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Об утверждении правил пользования жилыми помещениями</w:t>
      </w:r>
      <w:r w:rsidRPr="003E349C">
        <w:rPr>
          <w:rFonts w:ascii="Times New Roman" w:hAnsi="Times New Roman" w:cs="Times New Roman"/>
          <w:sz w:val="24"/>
          <w:szCs w:val="24"/>
        </w:rPr>
        <w:t>»,</w:t>
      </w:r>
    </w:p>
    <w:p w:rsidR="003E349C" w:rsidRPr="003E349C" w:rsidRDefault="003E349C" w:rsidP="003E349C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 постановлением Правительства Российской Федерации от 06.05.2011г № 354 </w:t>
      </w:r>
      <w:r w:rsidRPr="003E34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Pr="003E349C">
        <w:rPr>
          <w:rFonts w:ascii="Times New Roman" w:hAnsi="Times New Roman" w:cs="Times New Roman"/>
          <w:sz w:val="24"/>
          <w:szCs w:val="24"/>
        </w:rPr>
        <w:t>»</w:t>
      </w:r>
    </w:p>
    <w:p w:rsidR="003E349C" w:rsidRPr="003E349C" w:rsidRDefault="003E349C" w:rsidP="003E349C">
      <w:pPr>
        <w:keepNext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постановление Правительства Российской Федерации от 03.04.2013г № 290 </w:t>
      </w:r>
      <w:r w:rsidRPr="003E349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Pr="003E349C">
        <w:rPr>
          <w:rFonts w:ascii="Times New Roman" w:hAnsi="Times New Roman" w:cs="Times New Roman"/>
          <w:sz w:val="24"/>
          <w:szCs w:val="24"/>
        </w:rPr>
        <w:t>»;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иными нормативными правовыми актами Российской Федерации и Ленинградской области, регулирующими вопросы управления, содержания и ремонта МКД, предоставления коммунальных услуг, а также Договором.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Работы и услуги по содержанию и текущему ремонту общего имущества в МКД включают в себя: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 CYR" w:hAnsi="Times New Roman CYR" w:cs="Times New Roman CYR"/>
          <w:sz w:val="24"/>
          <w:szCs w:val="24"/>
        </w:rPr>
        <w:t xml:space="preserve">Управление многоквартирным домом,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 CYR" w:hAnsi="Times New Roman CYR" w:cs="Times New Roman CYR"/>
          <w:sz w:val="24"/>
          <w:szCs w:val="24"/>
        </w:rPr>
        <w:t>Содержание и текущий ремонт помещений, относящихся к общему имуществу собственников помещений в МКД включая диспетчерское и аварийное обслуживание, осмотры, подготовку к сезонной эксплуатации.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 CYR" w:hAnsi="Times New Roman CYR" w:cs="Times New Roman CYR"/>
          <w:sz w:val="24"/>
          <w:szCs w:val="24"/>
        </w:rPr>
        <w:t>Содержание и текущий ремонт инженерных систем в том числе: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холодного водоснабжения,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канализации,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центрального отопления,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системы электроснабжения,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 xml:space="preserve">системы вентиляции,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      4. </w:t>
      </w:r>
      <w:r>
        <w:rPr>
          <w:rFonts w:ascii="Times New Roman CYR" w:hAnsi="Times New Roman CYR" w:cs="Times New Roman CYR"/>
          <w:sz w:val="24"/>
          <w:szCs w:val="24"/>
        </w:rPr>
        <w:t>Уборка и санитарное содержание, в том числе: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земельного участка, входящего в состав общего имущества МКД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 CYR" w:hAnsi="Times New Roman CYR" w:cs="Times New Roman CYR"/>
          <w:sz w:val="24"/>
          <w:szCs w:val="24"/>
        </w:rPr>
        <w:t>дератизация многоквартирного дома.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 w:rsidRPr="003E349C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 CYR" w:hAnsi="Times New Roman CYR" w:cs="Times New Roman CYR"/>
          <w:sz w:val="24"/>
          <w:szCs w:val="24"/>
        </w:rPr>
        <w:t>Содержание и уход за контейнерной площадкой, элементами благоустройства и иными объектами, расположенными на земельном участке, в том числе на придомовой территории, предназначенными для обслуживания, эксплуатации и благоустройства МКД.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Размер платы за содержание и ремонт жилого помещения, </w:t>
      </w:r>
      <w:r>
        <w:rPr>
          <w:rFonts w:ascii="Times New Roman CYR" w:hAnsi="Times New Roman CYR" w:cs="Times New Roman CYR"/>
          <w:sz w:val="24"/>
          <w:szCs w:val="24"/>
        </w:rPr>
        <w:t xml:space="preserve">рассчитанный  в зависимости от конструктивных и технических параметров многоквартирного дома, степени износа, этажности, наличия лифтов  и другого механического, электрического, санитарно – технического и иного оборудования, материала стен и кровли, других параметров, а также от </w:t>
      </w:r>
      <w:r>
        <w:rPr>
          <w:rFonts w:ascii="Times New Roman CYR" w:hAnsi="Times New Roman CYR" w:cs="Times New Roman CYR"/>
          <w:sz w:val="24"/>
          <w:szCs w:val="24"/>
        </w:rPr>
        <w:lastRenderedPageBreak/>
        <w:t xml:space="preserve">объема и количества обязательных работ и услуг составляет: Лот №1: село Карповка,  дом по ул.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Первомайская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№ 8  –    </w:t>
      </w:r>
      <w:r>
        <w:rPr>
          <w:rFonts w:ascii="Arial CYR" w:hAnsi="Arial CYR" w:cs="Arial CYR"/>
          <w:b/>
          <w:bCs/>
          <w:i/>
          <w:iCs/>
          <w:sz w:val="20"/>
          <w:szCs w:val="20"/>
          <w:u w:val="single"/>
        </w:rPr>
        <w:t xml:space="preserve">418 401, 6 </w:t>
      </w:r>
      <w:r>
        <w:rPr>
          <w:rFonts w:ascii="Times New Roman CYR" w:hAnsi="Times New Roman CYR" w:cs="Times New Roman CYR"/>
          <w:b/>
          <w:bCs/>
          <w:i/>
          <w:iCs/>
          <w:sz w:val="24"/>
          <w:szCs w:val="24"/>
          <w:u w:val="single"/>
        </w:rPr>
        <w:t>руб./год.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Перечень коммунальных услуг, предоставляемых управляющей организацией в порядке, установленном законодательством Российской Федерации: </w:t>
      </w:r>
      <w:r>
        <w:rPr>
          <w:rFonts w:ascii="Times New Roman CYR" w:hAnsi="Times New Roman CYR" w:cs="Times New Roman CYR"/>
          <w:sz w:val="24"/>
          <w:szCs w:val="24"/>
        </w:rPr>
        <w:t>теплоснабжение, холодное и горячее водоснабжение, водоотведение, электроснабжение,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(согласно видам благоустройства жилых домов)</w:t>
      </w:r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34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Адрес официального сайта, на котором размещена конкурсная документация: </w:t>
      </w:r>
      <w:hyperlink r:id="rId5" w:history="1">
        <w:r>
          <w:rPr>
            <w:rFonts w:ascii="Times New Roman CYR" w:hAnsi="Times New Roman CYR" w:cs="Times New Roman CYR"/>
            <w:color w:val="0000FF"/>
            <w:sz w:val="24"/>
            <w:szCs w:val="24"/>
            <w:u w:val="single"/>
          </w:rPr>
          <w:t>www.torgi.gov.ru</w:t>
        </w:r>
      </w:hyperlink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Срок предоставления конкурсной документации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Конкурсная документация предоставляется с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10.01.2025</w:t>
      </w:r>
      <w:r>
        <w:rPr>
          <w:rFonts w:ascii="Times New Roman CYR" w:hAnsi="Times New Roman CYR" w:cs="Times New Roman CYR"/>
          <w:sz w:val="24"/>
          <w:szCs w:val="24"/>
        </w:rPr>
        <w:t xml:space="preserve"> г. с 9:00 до 12:00, с 14:00 до 16:00. (время местное) (суббота, воскресенье – выходные дни) на основании заявления любого заинтересованного лица, поданного в письменной форме, в течение 2 рабочих дней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 даты  получения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заявления организатором конкурса.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 предоставления конкурсной документации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Конкурсная документация предоставляется по адресу: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646806  Омская область, Таврический район, село Карповка ,ул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</w:rPr>
        <w:t>оветская,37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Порядок предоставления конкурсной документации: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Конкурсная документация предоставляется бесплатно в письменной форме, любому лицу, заинтересованному в получении конкурсной документации.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Место, порядок и срок подачи заявок на участие в конкурсе</w:t>
      </w:r>
      <w:r>
        <w:rPr>
          <w:rFonts w:ascii="Times New Roman CYR" w:hAnsi="Times New Roman CYR" w:cs="Times New Roman CYR"/>
          <w:sz w:val="24"/>
          <w:szCs w:val="24"/>
        </w:rPr>
        <w:t xml:space="preserve">: Заявки подаются и принимаются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с 10.01.2025г. и прекращается 10.02.2025</w:t>
      </w:r>
      <w:r>
        <w:rPr>
          <w:rFonts w:ascii="Times New Roman CYR" w:hAnsi="Times New Roman CYR" w:cs="Times New Roman CYR"/>
          <w:sz w:val="24"/>
          <w:szCs w:val="24"/>
        </w:rPr>
        <w:t xml:space="preserve"> г. в 14:55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Карповка ,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ул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</w:rPr>
        <w:t>оветская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,37 </w:t>
      </w:r>
      <w:r>
        <w:rPr>
          <w:rFonts w:ascii="Times New Roman CYR" w:hAnsi="Times New Roman CYR" w:cs="Times New Roman CYR"/>
          <w:sz w:val="24"/>
          <w:szCs w:val="24"/>
        </w:rPr>
        <w:t>по рабочим дням с 9:00 до 12:00 и с 14:00 до 16:00.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Процедура публичного вскрытия конвертов с заявками на участие в конкурсе </w:t>
      </w:r>
      <w:r>
        <w:rPr>
          <w:rFonts w:ascii="Times New Roman CYR" w:hAnsi="Times New Roman CYR" w:cs="Times New Roman CYR"/>
          <w:sz w:val="24"/>
          <w:szCs w:val="24"/>
        </w:rPr>
        <w:t>пройдет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10.02.2025</w:t>
      </w:r>
      <w:r>
        <w:rPr>
          <w:rFonts w:ascii="Times New Roman CYR" w:hAnsi="Times New Roman CYR" w:cs="Times New Roman CYR"/>
          <w:sz w:val="24"/>
          <w:szCs w:val="24"/>
        </w:rPr>
        <w:t xml:space="preserve"> г. в 15:00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Карповка,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ул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</w:rPr>
        <w:t>оветская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д.37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Рассмотрение конкурсной комиссией заявок на участие в конкурсе</w:t>
      </w:r>
      <w:r>
        <w:rPr>
          <w:rFonts w:ascii="Times New Roman CYR" w:hAnsi="Times New Roman CYR" w:cs="Times New Roman CYR"/>
          <w:sz w:val="24"/>
          <w:szCs w:val="24"/>
        </w:rPr>
        <w:t xml:space="preserve"> начнется 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10.02.2025</w:t>
      </w:r>
      <w:r>
        <w:rPr>
          <w:rFonts w:ascii="Times New Roman CYR" w:hAnsi="Times New Roman CYR" w:cs="Times New Roman CYR"/>
          <w:sz w:val="24"/>
          <w:szCs w:val="24"/>
        </w:rPr>
        <w:t xml:space="preserve"> г. в 15:00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646806  Омская область, Таврический район, село Карповка </w:t>
      </w:r>
      <w:proofErr w:type="spellStart"/>
      <w:r>
        <w:rPr>
          <w:rFonts w:ascii="Times New Roman CYR" w:hAnsi="Times New Roman CYR" w:cs="Times New Roman CYR"/>
          <w:spacing w:val="-4"/>
          <w:sz w:val="24"/>
          <w:szCs w:val="24"/>
        </w:rPr>
        <w:t>ул</w:t>
      </w:r>
      <w:proofErr w:type="gramStart"/>
      <w:r>
        <w:rPr>
          <w:rFonts w:ascii="Times New Roman CYR" w:hAnsi="Times New Roman CYR" w:cs="Times New Roman CYR"/>
          <w:spacing w:val="-4"/>
          <w:sz w:val="24"/>
          <w:szCs w:val="24"/>
        </w:rPr>
        <w:t>.С</w:t>
      </w:r>
      <w:proofErr w:type="gramEnd"/>
      <w:r>
        <w:rPr>
          <w:rFonts w:ascii="Times New Roman CYR" w:hAnsi="Times New Roman CYR" w:cs="Times New Roman CYR"/>
          <w:spacing w:val="-4"/>
          <w:sz w:val="24"/>
          <w:szCs w:val="24"/>
        </w:rPr>
        <w:t>оветская</w:t>
      </w:r>
      <w:proofErr w:type="spellEnd"/>
      <w:r>
        <w:rPr>
          <w:rFonts w:ascii="Times New Roman CYR" w:hAnsi="Times New Roman CYR" w:cs="Times New Roman CYR"/>
          <w:spacing w:val="-4"/>
          <w:sz w:val="24"/>
          <w:szCs w:val="24"/>
        </w:rPr>
        <w:t xml:space="preserve"> , д.37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Место, дата и время проведения конкурса:</w:t>
      </w:r>
      <w:r>
        <w:rPr>
          <w:rFonts w:ascii="Times New Roman CYR" w:hAnsi="Times New Roman CYR" w:cs="Times New Roman CYR"/>
          <w:sz w:val="24"/>
          <w:szCs w:val="24"/>
        </w:rPr>
        <w:t xml:space="preserve"> 15 час. 00 мин.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11.02.2025</w:t>
      </w:r>
      <w:r>
        <w:rPr>
          <w:rFonts w:ascii="Times New Roman CYR" w:hAnsi="Times New Roman CYR" w:cs="Times New Roman CYR"/>
          <w:sz w:val="24"/>
          <w:szCs w:val="24"/>
        </w:rPr>
        <w:t xml:space="preserve"> г. по адресу: </w:t>
      </w:r>
      <w:r>
        <w:rPr>
          <w:rFonts w:ascii="Times New Roman CYR" w:hAnsi="Times New Roman CYR" w:cs="Times New Roman CYR"/>
          <w:spacing w:val="-4"/>
          <w:sz w:val="24"/>
          <w:szCs w:val="24"/>
        </w:rPr>
        <w:t>646806  Омская область, Таврический район, село Карповка  ул. Советская ,37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Размер обеспечения заявки на участие в конкурсе: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ЛОТ №1 –  </w:t>
      </w:r>
      <w:r>
        <w:rPr>
          <w:rFonts w:ascii="Arial CYR" w:hAnsi="Arial CYR" w:cs="Arial CYR"/>
          <w:b/>
          <w:bCs/>
          <w:sz w:val="20"/>
          <w:szCs w:val="20"/>
        </w:rPr>
        <w:t>1743.34 руб</w:t>
      </w:r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:rsidR="003E349C" w:rsidRDefault="003E349C" w:rsidP="003E349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Реквизиты банковского счета  для перечисления сре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дств  в к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>ачестве обеспечения заявки на участие в конкурсе</w:t>
      </w:r>
    </w:p>
    <w:p w:rsidR="003E349C" w:rsidRDefault="003E349C" w:rsidP="003E34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Получатель: УФК по Омской области (Администрация Карповского сельского поселения Таврического муниципального района Омской области)</w:t>
      </w:r>
    </w:p>
    <w:p w:rsidR="003E349C" w:rsidRDefault="003E349C" w:rsidP="003E34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ИНН 5534010822;  КПП 553401001</w:t>
      </w:r>
    </w:p>
    <w:p w:rsidR="003E349C" w:rsidRDefault="003E349C" w:rsidP="003E34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sz w:val="24"/>
          <w:szCs w:val="24"/>
        </w:rPr>
        <w:t>р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/с 03232643526534075200 Банк получателя: ОТДЕЛЕНИЕ ОМСК БАНКА РОССИИ//УФК по Омской области г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.О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мск</w:t>
      </w:r>
    </w:p>
    <w:p w:rsidR="003E349C" w:rsidRDefault="003E349C" w:rsidP="003E349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БИК: 015209001 назначение платежа: обеспечение заявки на участие в открытом конкурсе по  отбору управляющих организаций для управления многоквартирными домами (Лот № 1)</w:t>
      </w:r>
    </w:p>
    <w:p w:rsidR="003E349C" w:rsidRDefault="003E349C" w:rsidP="003E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C21DBE" w:rsidRPr="003E349C" w:rsidRDefault="00C21DBE" w:rsidP="003E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_GoBack"/>
      <w:bookmarkEnd w:id="0"/>
    </w:p>
    <w:p w:rsidR="003E349C" w:rsidRPr="003E349C" w:rsidRDefault="003E349C" w:rsidP="003E34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Глава  Администрации Карповского сельского поселения                        </w:t>
      </w:r>
      <w:r w:rsidR="00C21DBE">
        <w:rPr>
          <w:rFonts w:ascii="Times New Roman CYR" w:hAnsi="Times New Roman CYR" w:cs="Times New Roman CYR"/>
          <w:sz w:val="24"/>
          <w:szCs w:val="24"/>
        </w:rPr>
        <w:t xml:space="preserve">       </w:t>
      </w:r>
      <w:r>
        <w:rPr>
          <w:rFonts w:ascii="Times New Roman CYR" w:hAnsi="Times New Roman CYR" w:cs="Times New Roman CYR"/>
          <w:sz w:val="24"/>
          <w:szCs w:val="24"/>
        </w:rPr>
        <w:t xml:space="preserve">    Н.И.Переверзев</w:t>
      </w:r>
    </w:p>
    <w:p w:rsidR="00492FE3" w:rsidRDefault="00492FE3"/>
    <w:sectPr w:rsidR="00492FE3" w:rsidSect="003E349C">
      <w:pgSz w:w="12240" w:h="15840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349C"/>
    <w:rsid w:val="00360E83"/>
    <w:rsid w:val="003E349C"/>
    <w:rsid w:val="00492FE3"/>
    <w:rsid w:val="004F4129"/>
    <w:rsid w:val="007A699A"/>
    <w:rsid w:val="008203C3"/>
    <w:rsid w:val="00913250"/>
    <w:rsid w:val="00992A1E"/>
    <w:rsid w:val="009F0430"/>
    <w:rsid w:val="00A874F6"/>
    <w:rsid w:val="00C21DBE"/>
    <w:rsid w:val="00CA2533"/>
    <w:rsid w:val="00CF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1324</Words>
  <Characters>7549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2025-01-10T02:19:00Z</cp:lastPrinted>
  <dcterms:created xsi:type="dcterms:W3CDTF">2025-01-09T12:44:00Z</dcterms:created>
  <dcterms:modified xsi:type="dcterms:W3CDTF">2025-01-10T02:19:00Z</dcterms:modified>
</cp:coreProperties>
</file>