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Pr="001D73A3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3A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D73A3" w:rsidRPr="001D73A3">
        <w:rPr>
          <w:rFonts w:ascii="Times New Roman" w:hAnsi="Times New Roman" w:cs="Times New Roman"/>
          <w:bCs/>
          <w:sz w:val="28"/>
          <w:szCs w:val="28"/>
        </w:rPr>
        <w:t>24</w:t>
      </w:r>
      <w:r w:rsidR="001C294C" w:rsidRPr="001D7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783" w:rsidRPr="001D73A3">
        <w:rPr>
          <w:rFonts w:ascii="Times New Roman" w:hAnsi="Times New Roman" w:cs="Times New Roman"/>
          <w:bCs/>
          <w:sz w:val="28"/>
          <w:szCs w:val="28"/>
        </w:rPr>
        <w:t>июня</w:t>
      </w:r>
      <w:r w:rsidRPr="001D73A3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A32783" w:rsidRPr="001D73A3">
        <w:rPr>
          <w:rFonts w:ascii="Times New Roman" w:hAnsi="Times New Roman" w:cs="Times New Roman"/>
          <w:bCs/>
          <w:sz w:val="28"/>
          <w:szCs w:val="28"/>
        </w:rPr>
        <w:t>4</w:t>
      </w:r>
      <w:r w:rsidR="001D73A3" w:rsidRPr="001D73A3">
        <w:rPr>
          <w:rFonts w:ascii="Times New Roman" w:hAnsi="Times New Roman" w:cs="Times New Roman"/>
          <w:bCs/>
          <w:sz w:val="28"/>
          <w:szCs w:val="28"/>
        </w:rPr>
        <w:t>5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77637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EBA" w:rsidRPr="001A4EBA" w:rsidRDefault="00D93209" w:rsidP="001A4EBA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источниках наружного противопожарного водоснабжения для целей пожаротушения, расположенных в </w:t>
      </w:r>
      <w:r w:rsidR="00B6720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Карповском сельском поселении Таврического муниципального района Омской области</w:t>
      </w:r>
    </w:p>
    <w:p w:rsidR="00D93209" w:rsidRDefault="00D93209" w:rsidP="00D93209">
      <w:pPr>
        <w:tabs>
          <w:tab w:val="left" w:pos="851"/>
          <w:tab w:val="left" w:pos="504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Федерации", Правилами противопожарного режима в Российской Федерации, утвержденными постановлением Правительства Российской Федерации от 16 сентября 2020 г. № 1479, в целях обеспечения пожарной безопасности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 сельского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Уставом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 сельского поселения</w:t>
      </w:r>
      <w:r w:rsidRPr="009E18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0A629E" w:rsidRPr="000A629E" w:rsidRDefault="000A629E" w:rsidP="00D93209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8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ПОСТАНОВЛЯЮ:</w:t>
      </w:r>
    </w:p>
    <w:p w:rsidR="000A629E" w:rsidRPr="00D93209" w:rsidRDefault="00D93209" w:rsidP="00B6720B">
      <w:pPr>
        <w:pStyle w:val="a3"/>
        <w:numPr>
          <w:ilvl w:val="0"/>
          <w:numId w:val="16"/>
        </w:numPr>
        <w:tabs>
          <w:tab w:val="left" w:pos="851"/>
          <w:tab w:val="left" w:pos="50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3209">
        <w:rPr>
          <w:rFonts w:ascii="Times New Roman" w:hAnsi="Times New Roman" w:cs="Times New Roman"/>
          <w:sz w:val="28"/>
          <w:szCs w:val="28"/>
        </w:rPr>
        <w:t xml:space="preserve">Утвердить Порядок содержания и эксплуатации источников наружного противопожарного водоснабжения </w:t>
      </w:r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Карповском сельском поселении </w:t>
      </w:r>
      <w:r w:rsidR="00B672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Таврического муниципального района Омской области с</w:t>
      </w:r>
      <w:r w:rsidRPr="00D93209">
        <w:rPr>
          <w:rFonts w:ascii="Times New Roman" w:hAnsi="Times New Roman" w:cs="Times New Roman"/>
          <w:sz w:val="28"/>
          <w:szCs w:val="28"/>
        </w:rPr>
        <w:t>огласно приложению № 1.</w:t>
      </w:r>
    </w:p>
    <w:p w:rsidR="00D93209" w:rsidRDefault="00D93209" w:rsidP="00B6720B">
      <w:pPr>
        <w:pStyle w:val="a3"/>
        <w:numPr>
          <w:ilvl w:val="0"/>
          <w:numId w:val="16"/>
        </w:numPr>
        <w:tabs>
          <w:tab w:val="left" w:pos="851"/>
          <w:tab w:val="left" w:pos="5040"/>
        </w:tabs>
        <w:suppressAutoHyphens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перечень источников наружного противопожарного водоснабжения в Карповском сельском поселении</w:t>
      </w:r>
      <w:r w:rsidR="00B672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</w:t>
      </w:r>
      <w:r w:rsidRPr="00D93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  приложению № 2.</w:t>
      </w:r>
    </w:p>
    <w:p w:rsidR="00D93209" w:rsidRDefault="00D93209" w:rsidP="00B6720B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B6720B">
        <w:rPr>
          <w:rFonts w:ascii="Times New Roman" w:hAnsi="Times New Roman"/>
          <w:color w:val="000000"/>
          <w:sz w:val="28"/>
          <w:szCs w:val="28"/>
        </w:rPr>
        <w:t>и</w:t>
      </w:r>
      <w:r w:rsidR="00B6720B" w:rsidRPr="00B6720B">
        <w:rPr>
          <w:rFonts w:ascii="Times New Roman" w:hAnsi="Times New Roman"/>
          <w:sz w:val="28"/>
          <w:szCs w:val="28"/>
        </w:rPr>
        <w:t xml:space="preserve"> </w:t>
      </w:r>
      <w:r w:rsidR="00B6720B" w:rsidRPr="00D93209">
        <w:rPr>
          <w:rFonts w:ascii="Times New Roman" w:hAnsi="Times New Roman"/>
          <w:sz w:val="28"/>
          <w:szCs w:val="28"/>
        </w:rPr>
        <w:t>Карповско</w:t>
      </w:r>
      <w:r w:rsidR="00B6720B">
        <w:rPr>
          <w:rFonts w:ascii="Times New Roman" w:hAnsi="Times New Roman"/>
          <w:sz w:val="28"/>
          <w:szCs w:val="28"/>
        </w:rPr>
        <w:t>го</w:t>
      </w:r>
      <w:r w:rsidR="00B6720B" w:rsidRPr="00D93209">
        <w:rPr>
          <w:rFonts w:ascii="Times New Roman" w:hAnsi="Times New Roman"/>
          <w:sz w:val="28"/>
          <w:szCs w:val="28"/>
        </w:rPr>
        <w:t xml:space="preserve"> сельско</w:t>
      </w:r>
      <w:r w:rsidR="00B6720B">
        <w:rPr>
          <w:rFonts w:ascii="Times New Roman" w:hAnsi="Times New Roman"/>
          <w:sz w:val="28"/>
          <w:szCs w:val="28"/>
        </w:rPr>
        <w:t>го</w:t>
      </w:r>
      <w:r w:rsidR="00B6720B" w:rsidRPr="00D93209">
        <w:rPr>
          <w:rFonts w:ascii="Times New Roman" w:hAnsi="Times New Roman"/>
          <w:sz w:val="28"/>
          <w:szCs w:val="28"/>
        </w:rPr>
        <w:t xml:space="preserve"> поселени</w:t>
      </w:r>
      <w:r w:rsidR="00B6720B">
        <w:rPr>
          <w:rFonts w:ascii="Times New Roman" w:hAnsi="Times New Roman"/>
          <w:sz w:val="28"/>
          <w:szCs w:val="28"/>
        </w:rPr>
        <w:t xml:space="preserve">я Таврического муниципального района Омской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имеющих </w:t>
      </w:r>
      <w:bookmarkStart w:id="0" w:name="_Hlk107234654"/>
      <w:r>
        <w:rPr>
          <w:rFonts w:ascii="Times New Roman" w:eastAsia="Times New Roman" w:hAnsi="Times New Roman"/>
          <w:sz w:val="28"/>
          <w:szCs w:val="28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/>
          <w:sz w:val="28"/>
          <w:szCs w:val="28"/>
        </w:rPr>
        <w:t>наружного противопожарного водоснабжения,</w:t>
      </w:r>
      <w:r>
        <w:rPr>
          <w:rFonts w:ascii="Times New Roman" w:hAnsi="Times New Roman"/>
          <w:sz w:val="28"/>
          <w:szCs w:val="28"/>
        </w:rPr>
        <w:t xml:space="preserve"> расположенным в населенных пунктах </w:t>
      </w:r>
      <w:r w:rsidR="00B6720B" w:rsidRPr="00D93209">
        <w:rPr>
          <w:rFonts w:ascii="Times New Roman" w:hAnsi="Times New Roman"/>
          <w:sz w:val="28"/>
          <w:szCs w:val="28"/>
        </w:rPr>
        <w:t>Карповско</w:t>
      </w:r>
      <w:r w:rsidR="00B6720B">
        <w:rPr>
          <w:rFonts w:ascii="Times New Roman" w:hAnsi="Times New Roman"/>
          <w:sz w:val="28"/>
          <w:szCs w:val="28"/>
        </w:rPr>
        <w:t>го</w:t>
      </w:r>
      <w:r w:rsidR="00B6720B" w:rsidRPr="00D93209">
        <w:rPr>
          <w:rFonts w:ascii="Times New Roman" w:hAnsi="Times New Roman"/>
          <w:sz w:val="28"/>
          <w:szCs w:val="28"/>
        </w:rPr>
        <w:t xml:space="preserve"> сельско</w:t>
      </w:r>
      <w:r w:rsidR="00B6720B">
        <w:rPr>
          <w:rFonts w:ascii="Times New Roman" w:hAnsi="Times New Roman"/>
          <w:sz w:val="28"/>
          <w:szCs w:val="28"/>
        </w:rPr>
        <w:t>го</w:t>
      </w:r>
      <w:r w:rsidR="00B6720B" w:rsidRPr="00D93209">
        <w:rPr>
          <w:rFonts w:ascii="Times New Roman" w:hAnsi="Times New Roman"/>
          <w:sz w:val="28"/>
          <w:szCs w:val="28"/>
        </w:rPr>
        <w:t xml:space="preserve"> поселени</w:t>
      </w:r>
      <w:r w:rsidR="00B6720B">
        <w:rPr>
          <w:rFonts w:ascii="Times New Roman" w:hAnsi="Times New Roman"/>
          <w:sz w:val="28"/>
          <w:szCs w:val="28"/>
        </w:rPr>
        <w:t>я</w:t>
      </w:r>
      <w:r w:rsidR="00B6720B" w:rsidRPr="00B6720B">
        <w:rPr>
          <w:rFonts w:ascii="Times New Roman" w:hAnsi="Times New Roman"/>
          <w:sz w:val="28"/>
          <w:szCs w:val="28"/>
        </w:rPr>
        <w:t xml:space="preserve"> </w:t>
      </w:r>
      <w:r w:rsidR="00B6720B">
        <w:rPr>
          <w:rFonts w:ascii="Times New Roman" w:hAnsi="Times New Roman"/>
          <w:sz w:val="28"/>
          <w:szCs w:val="28"/>
        </w:rPr>
        <w:t>Таврического муниципального района  Омской области:</w:t>
      </w:r>
    </w:p>
    <w:p w:rsidR="00D93209" w:rsidRDefault="00B6720B" w:rsidP="00B6720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209">
        <w:rPr>
          <w:rFonts w:ascii="Times New Roman" w:hAnsi="Times New Roman"/>
          <w:sz w:val="28"/>
          <w:szCs w:val="28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93209" w:rsidRDefault="00B6720B" w:rsidP="00B6720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209">
        <w:rPr>
          <w:rFonts w:ascii="Times New Roman" w:hAnsi="Times New Roman"/>
          <w:sz w:val="28"/>
          <w:szCs w:val="28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93209" w:rsidRDefault="00B6720B" w:rsidP="00B6720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209">
        <w:rPr>
          <w:rFonts w:ascii="Times New Roman" w:hAnsi="Times New Roman"/>
          <w:sz w:val="28"/>
          <w:szCs w:val="28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B6720B" w:rsidRDefault="00B6720B" w:rsidP="00B6720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209">
        <w:rPr>
          <w:rFonts w:ascii="Times New Roman" w:hAnsi="Times New Roman"/>
          <w:sz w:val="28"/>
          <w:szCs w:val="28"/>
        </w:rPr>
        <w:t xml:space="preserve">обеспечить проведение не реже 2 раз в год </w:t>
      </w:r>
      <w:r w:rsidR="00D93209">
        <w:rPr>
          <w:rFonts w:ascii="Times New Roman" w:hAnsi="Times New Roman"/>
          <w:color w:val="000000"/>
          <w:sz w:val="28"/>
          <w:szCs w:val="28"/>
        </w:rPr>
        <w:t>(весной – с 1 мая по 20 июня и осенью – с 1 октября по 20 ноября)</w:t>
      </w:r>
      <w:r w:rsidR="00D93209">
        <w:rPr>
          <w:rFonts w:ascii="Times New Roman" w:hAnsi="Times New Roman"/>
          <w:sz w:val="28"/>
          <w:szCs w:val="28"/>
        </w:rPr>
        <w:t xml:space="preserve"> проверок состояния источников наружного противопожарного водоснабжения.</w:t>
      </w:r>
    </w:p>
    <w:p w:rsidR="00B6720B" w:rsidRDefault="00B6720B" w:rsidP="00B6720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A629E" w:rsidRPr="000A629E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Карповского сельского поселения в информационно - телекоммуникационной сети «Интернет».</w:t>
      </w:r>
    </w:p>
    <w:p w:rsidR="00B6720B" w:rsidRDefault="00B6720B" w:rsidP="00B6720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A4EBA" w:rsidRPr="0034175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в порядке, установленном Уставом </w:t>
      </w:r>
      <w:r w:rsidR="001A4EBA" w:rsidRPr="00ED5A1C">
        <w:rPr>
          <w:rFonts w:ascii="Times New Roman" w:hAnsi="Times New Roman"/>
          <w:sz w:val="28"/>
          <w:szCs w:val="28"/>
        </w:rPr>
        <w:t>Карповского</w:t>
      </w:r>
      <w:r w:rsidR="001A4EBA" w:rsidRPr="003417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4EBA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области.</w:t>
      </w:r>
    </w:p>
    <w:p w:rsidR="00776379" w:rsidRPr="000A629E" w:rsidRDefault="00B6720B" w:rsidP="00B6720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A629E" w:rsidRPr="000A6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629E" w:rsidRPr="000A629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720B" w:rsidRDefault="00B6720B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B6720B" w:rsidRDefault="00B6720B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Н.И.Переверзев</w:t>
      </w:r>
    </w:p>
    <w:p w:rsidR="009E18ED" w:rsidRDefault="009E18ED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D93209" w:rsidRDefault="00D93209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D93209" w:rsidSect="00EC1ED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F1154C">
        <w:rPr>
          <w:rFonts w:ascii="Times New Roman" w:hAnsi="Times New Roman" w:cs="Times New Roman"/>
          <w:sz w:val="28"/>
          <w:szCs w:val="28"/>
        </w:rPr>
        <w:t xml:space="preserve"> </w:t>
      </w:r>
      <w:r w:rsidRPr="000A62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A629E" w:rsidRPr="001D73A3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D73A3">
        <w:rPr>
          <w:rFonts w:ascii="Times New Roman" w:hAnsi="Times New Roman" w:cs="Times New Roman"/>
          <w:sz w:val="28"/>
          <w:szCs w:val="28"/>
        </w:rPr>
        <w:t xml:space="preserve">от </w:t>
      </w:r>
      <w:r w:rsidR="001D73A3" w:rsidRPr="001D73A3">
        <w:rPr>
          <w:rFonts w:ascii="Times New Roman" w:hAnsi="Times New Roman" w:cs="Times New Roman"/>
          <w:sz w:val="28"/>
          <w:szCs w:val="28"/>
        </w:rPr>
        <w:t>24.06.2025 г. № 45</w:t>
      </w:r>
    </w:p>
    <w:p w:rsidR="000A629E" w:rsidRPr="001A4EBA" w:rsidRDefault="000A629E" w:rsidP="00B6720B">
      <w:pPr>
        <w:pStyle w:val="ConsPlusNormal"/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3209" w:rsidRDefault="00D93209" w:rsidP="00B67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содержания и эксплуатации </w:t>
      </w:r>
    </w:p>
    <w:p w:rsidR="00D93209" w:rsidRDefault="00D93209" w:rsidP="00B6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источников наружного п</w:t>
      </w:r>
      <w:r w:rsidR="00B67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ротивопожарного водоснабжения </w:t>
      </w:r>
      <w:r w:rsidR="00B6720B" w:rsidRPr="00B67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Карповском сельском поселении Таврического муниципального района Омской области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правила содержания и эксплуатации источников наружного противопожарного водоснабжения в границах </w:t>
      </w:r>
      <w:r w:rsidR="00B6720B" w:rsidRPr="00B6720B">
        <w:rPr>
          <w:rFonts w:ascii="Times New Roman" w:hAnsi="Times New Roman"/>
          <w:color w:val="000000"/>
          <w:sz w:val="28"/>
          <w:szCs w:val="28"/>
        </w:rPr>
        <w:t>Карповско</w:t>
      </w:r>
      <w:r w:rsidR="00B6720B">
        <w:rPr>
          <w:rFonts w:ascii="Times New Roman" w:hAnsi="Times New Roman"/>
          <w:color w:val="000000"/>
          <w:sz w:val="28"/>
          <w:szCs w:val="28"/>
        </w:rPr>
        <w:t>го</w:t>
      </w:r>
      <w:r w:rsidR="00B6720B" w:rsidRPr="00B6720B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B6720B">
        <w:rPr>
          <w:rFonts w:ascii="Times New Roman" w:hAnsi="Times New Roman"/>
          <w:color w:val="000000"/>
          <w:sz w:val="28"/>
          <w:szCs w:val="28"/>
        </w:rPr>
        <w:t>го</w:t>
      </w:r>
      <w:r w:rsidR="00B6720B" w:rsidRPr="00B6720B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B6720B">
        <w:rPr>
          <w:rFonts w:ascii="Times New Roman" w:hAnsi="Times New Roman"/>
          <w:color w:val="000000"/>
          <w:sz w:val="28"/>
          <w:szCs w:val="28"/>
        </w:rPr>
        <w:t>я</w:t>
      </w:r>
      <w:r w:rsidR="00B6720B" w:rsidRPr="00B67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Порядок. </w:t>
      </w:r>
      <w:proofErr w:type="gramEnd"/>
    </w:p>
    <w:p w:rsidR="00D93209" w:rsidRDefault="00D93209" w:rsidP="00D93209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Порядке применяются следующие понятия и сокращения:</w:t>
      </w:r>
    </w:p>
    <w:p w:rsidR="00D93209" w:rsidRDefault="00D93209" w:rsidP="00D93209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гидрант: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для отбора воды из водопроводной сети для тушения пожара; 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водоем: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резервуар: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противопожарный водопровод: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водопровод, обеспечивающий противопожарные нужды; 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водоснабжения: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93209" w:rsidRDefault="00D93209" w:rsidP="00D9320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водоснабжения, обеспечивающая противопожарные нужды; </w:t>
      </w:r>
    </w:p>
    <w:p w:rsidR="00D93209" w:rsidRDefault="00D93209" w:rsidP="00D93209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93209" w:rsidRDefault="00D93209" w:rsidP="00D93209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предназначен для использования при определении взаимоотношений между администрацией </w:t>
      </w:r>
      <w:r w:rsidR="00B6720B">
        <w:rPr>
          <w:rFonts w:ascii="Times New Roman" w:hAnsi="Times New Roman"/>
          <w:color w:val="000000"/>
          <w:sz w:val="28"/>
          <w:szCs w:val="28"/>
        </w:rPr>
        <w:t>Карповского сельского поселения Таврического муниципального района Омской области (далее Администрация)</w:t>
      </w:r>
      <w:r>
        <w:rPr>
          <w:rFonts w:ascii="Times New Roman" w:hAnsi="Times New Roman"/>
          <w:color w:val="000000"/>
          <w:sz w:val="28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B6720B">
        <w:rPr>
          <w:rFonts w:ascii="Times New Roman" w:hAnsi="Times New Roman"/>
          <w:color w:val="000000"/>
          <w:sz w:val="28"/>
          <w:szCs w:val="28"/>
        </w:rPr>
        <w:t>Карповского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1.4. Администрация,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Создание, содержание и эксплуатация источников НППВ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2.1. Администрация,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93209" w:rsidRDefault="00D93209" w:rsidP="00D93209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расчет требуемого в соответствии с требованиями пожарной безопасности количества источников НППВ;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создание и устройство источников НППВ;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эксплуатацию источников НППВ в соответствии с требованиями пожарной безопасности;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по созданию, содержанию источников НППВ и ремонтно-профилактическим работам;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обеспечение беспрепятственного доступа подразделений пожарной охраны к источникам НППВ;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>- уведомление А</w:t>
      </w:r>
      <w:r>
        <w:rPr>
          <w:rFonts w:ascii="Times New Roman" w:hAnsi="Times New Roman"/>
          <w:color w:val="000000"/>
          <w:sz w:val="28"/>
          <w:szCs w:val="28"/>
        </w:rPr>
        <w:t>дминистрации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.3.</w:t>
      </w:r>
      <w:r>
        <w:rPr>
          <w:rFonts w:ascii="Times New Roman" w:hAnsi="Times New Roman"/>
          <w:color w:val="000000"/>
          <w:sz w:val="28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2.5. Создание и размещение источников НППВ на территории </w:t>
      </w:r>
      <w:r w:rsidR="00B6720B">
        <w:rPr>
          <w:rFonts w:ascii="Times New Roman" w:hAnsi="Times New Roman"/>
          <w:color w:val="000000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автомобилей и забора воды в любое время года, за исключением случаев, когда территория населенного пункта, объекта защиты и находящиеся на них здания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сооружения обеспечены источниками противопожарного водоснабжения.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2.7. Установка указателей, обозначающих источники НППВ, и направления </w:t>
      </w:r>
      <w:r w:rsidR="00B6720B">
        <w:rPr>
          <w:rFonts w:ascii="Times New Roman" w:hAnsi="Times New Roman"/>
          <w:color w:val="000000"/>
          <w:sz w:val="28"/>
          <w:szCs w:val="28"/>
        </w:rPr>
        <w:t>движения к ним, возлагается на Администрацию</w:t>
      </w:r>
      <w:r>
        <w:rPr>
          <w:rFonts w:ascii="Times New Roman" w:hAnsi="Times New Roman"/>
          <w:color w:val="000000"/>
          <w:sz w:val="28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2.8. Источники НППВ допускается использовать только в целях пожаротушения.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 Учет, проверка и испытание источников НППВ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Администрация, </w:t>
      </w:r>
      <w:r>
        <w:rPr>
          <w:rFonts w:ascii="Times New Roman" w:hAnsi="Times New Roman"/>
          <w:color w:val="000000"/>
          <w:sz w:val="28"/>
          <w:szCs w:val="28"/>
        </w:rPr>
        <w:t>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3.2. В целях учета всех источников НППВ, которые могут быть использованы для целей пожаротушения, </w:t>
      </w:r>
      <w:r w:rsidR="00B6720B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наличие</w:t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м и состоянием источников НППВ Администрация, </w:t>
      </w:r>
      <w:r>
        <w:rPr>
          <w:rFonts w:ascii="Times New Roman" w:hAnsi="Times New Roman"/>
          <w:color w:val="000000"/>
          <w:sz w:val="28"/>
          <w:szCs w:val="28"/>
        </w:rPr>
        <w:t>абоненты, организации, которые их содержат и эксплуатируют, должны осуществлять их обследование (проверку) и испытание.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 w:val="28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представителями </w:t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Администрации, </w:t>
      </w:r>
      <w:r>
        <w:rPr>
          <w:rFonts w:ascii="Times New Roman" w:hAnsi="Times New Roman"/>
          <w:color w:val="000000"/>
          <w:sz w:val="28"/>
          <w:szCs w:val="28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93209" w:rsidRDefault="00B6720B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3.4. Администрация, </w:t>
      </w:r>
      <w:r w:rsidR="00D93209">
        <w:rPr>
          <w:rFonts w:ascii="Times New Roman" w:hAnsi="Times New Roman"/>
          <w:color w:val="000000"/>
          <w:sz w:val="28"/>
          <w:szCs w:val="28"/>
        </w:rPr>
        <w:t>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3.5. Подразделения пожарной охраны сообщают в </w:t>
      </w:r>
      <w:r w:rsidR="00B6720B">
        <w:rPr>
          <w:rFonts w:ascii="Times New Roman" w:hAnsi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, организацию, имеющую в собственности, хозяйственном ведении или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3.6.1 Неисправности (недостатки), исключающие забор воды: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Отсутствие указателя (координатной таблички), либо нечёткие надписи на ней.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геометрические размеры длинны штока и его формы, разбит фланец).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магистрали или заморожен.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3.6.2 Неисправности (недостатки), не исключающие забор воды: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опробование гидрантов с пуском воды разрешается только при плюсовых температурах наружного воздуха;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при отрицательных температурах от 0 до -15 градусов допускается только внешний осмотр гидранта без пуска воды;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отсутствует возможность беспрепятственного подъезда к водоему;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отсутствие указателя (координатной таблички);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нечётко нанесены надписи, цифры на указателе (координатной табличке);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отсутствует площадка перед водоемом для установки пожарных автомобилей для забора воды;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низкий уровень воды в водоеме (в том числе отсутствует приямок);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(не держит воду);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отсутствует упорный брус;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 закреплён упорный брус;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неисправен (отсутствует) самотёчный колодец;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отсутствие указателя (координатной таблички) пирса;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нечётко нанесены надписи, цифры на указателе (координатной табличке);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невозможность беспрепятственного подъезда к пирсу;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720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отсутствие площадки перед пирсом для разворота пожарной техники.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Под испытанием источников НППВ подразумевается проверка их работоспособности путем технического осмотра и пуска воды с последующим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сравнением фактического расхода с требуемым по нормам на цели пожаротушения.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 Испытание источников НППВ проводится в соответствии с установленными методиками.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Ремонт и реконструкция источников НППВ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93209" w:rsidRDefault="00D93209" w:rsidP="00D93209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ниже требуемого, </w:t>
      </w:r>
      <w:r w:rsidR="00B6720B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B6720B" w:rsidRDefault="00D93209" w:rsidP="00D93209">
      <w:pPr>
        <w:jc w:val="right"/>
        <w:rPr>
          <w:rFonts w:ascii="Times New Roman" w:hAnsi="Times New Roman"/>
          <w:color w:val="000000"/>
          <w:sz w:val="28"/>
          <w:szCs w:val="28"/>
        </w:rPr>
        <w:sectPr w:rsidR="00B6720B" w:rsidSect="00EC1ED7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B6720B" w:rsidRPr="000A629E" w:rsidRDefault="00BE6DAC" w:rsidP="00B6720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Start w:id="1" w:name="_GoBack"/>
      <w:bookmarkEnd w:id="1"/>
    </w:p>
    <w:p w:rsidR="00B6720B" w:rsidRPr="000A629E" w:rsidRDefault="00B6720B" w:rsidP="00B6720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6720B" w:rsidRPr="000A629E" w:rsidRDefault="00B6720B" w:rsidP="00B6720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</w:p>
    <w:p w:rsidR="00B6720B" w:rsidRPr="000A629E" w:rsidRDefault="00B6720B" w:rsidP="00B6720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6720B" w:rsidRPr="001D73A3" w:rsidRDefault="00B6720B" w:rsidP="00B6720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D73A3">
        <w:rPr>
          <w:rFonts w:ascii="Times New Roman" w:hAnsi="Times New Roman" w:cs="Times New Roman"/>
          <w:sz w:val="28"/>
          <w:szCs w:val="28"/>
        </w:rPr>
        <w:t xml:space="preserve">от </w:t>
      </w:r>
      <w:r w:rsidR="001D73A3" w:rsidRPr="001D73A3">
        <w:rPr>
          <w:rFonts w:ascii="Times New Roman" w:hAnsi="Times New Roman" w:cs="Times New Roman"/>
          <w:sz w:val="28"/>
          <w:szCs w:val="28"/>
        </w:rPr>
        <w:t>24.06.2025 г. № 45</w:t>
      </w:r>
    </w:p>
    <w:p w:rsidR="00D93209" w:rsidRDefault="00D93209" w:rsidP="00D9320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209" w:rsidRDefault="00D93209" w:rsidP="00D9320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209" w:rsidRPr="00B6720B" w:rsidRDefault="00D93209" w:rsidP="00B672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6720B">
        <w:rPr>
          <w:rFonts w:ascii="Times New Roman" w:hAnsi="Times New Roman"/>
          <w:b/>
          <w:color w:val="000000"/>
          <w:sz w:val="28"/>
          <w:szCs w:val="28"/>
        </w:rPr>
        <w:t xml:space="preserve">Перечень источников наружного противопожарного водоснабжения в </w:t>
      </w:r>
      <w:r w:rsidR="00B6720B" w:rsidRPr="00B6720B">
        <w:rPr>
          <w:rFonts w:ascii="Times New Roman" w:hAnsi="Times New Roman"/>
          <w:b/>
          <w:color w:val="000000"/>
          <w:sz w:val="28"/>
          <w:szCs w:val="28"/>
        </w:rPr>
        <w:t>Карповском сельском поселении Таврического муниципального района Омской области</w:t>
      </w:r>
    </w:p>
    <w:p w:rsidR="00D93209" w:rsidRDefault="00D93209" w:rsidP="00D9320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32"/>
        <w:gridCol w:w="2264"/>
        <w:gridCol w:w="2901"/>
        <w:gridCol w:w="1483"/>
      </w:tblGrid>
      <w:tr w:rsidR="00D93209" w:rsidTr="001D73A3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источника НППВ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ind w:right="-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3209" w:rsidTr="001D73A3">
        <w:trPr>
          <w:trHeight w:val="1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09" w:rsidRDefault="00D93209" w:rsidP="00DF24BB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09" w:rsidRDefault="00D93209" w:rsidP="00DF24BB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09" w:rsidTr="001D73A3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09" w:rsidRDefault="00B6720B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B6720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B6720B">
              <w:rPr>
                <w:rFonts w:ascii="Times New Roman" w:hAnsi="Times New Roman"/>
                <w:sz w:val="28"/>
                <w:szCs w:val="28"/>
              </w:rPr>
              <w:t>арповка ул. Первомайская д.2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BE6DAC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09" w:rsidRDefault="00D93209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1D73A3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арповка ул. Первомайская д.19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1D73A3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1D73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арповка ул. Восточная д.39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F114E7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1D73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арповка ул. Советская, д.61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F114E7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1D73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арповка ул. Советская, д.17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F114E7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1D73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арповка ул. Восточная д.1а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DF24B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A3" w:rsidTr="001D73A3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3" w:rsidRDefault="001D73A3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Накопительный бак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1D73A3" w:rsidP="001D73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альцевка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Default="00BE6DAC" w:rsidP="008D270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A3" w:rsidRPr="001D73A3" w:rsidRDefault="001D73A3" w:rsidP="001D73A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492FE3" w:rsidRPr="000A629E" w:rsidRDefault="00492FE3" w:rsidP="00D93209">
      <w:pPr>
        <w:pStyle w:val="s3"/>
        <w:shd w:val="clear" w:color="auto" w:fill="FFFFFF"/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92FE3" w:rsidRPr="000A629E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91C"/>
    <w:multiLevelType w:val="hybridMultilevel"/>
    <w:tmpl w:val="DBD29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E24CC"/>
    <w:multiLevelType w:val="multilevel"/>
    <w:tmpl w:val="9DE4C6D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4F64AD8"/>
    <w:multiLevelType w:val="multilevel"/>
    <w:tmpl w:val="2402CB7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5911615"/>
    <w:multiLevelType w:val="multilevel"/>
    <w:tmpl w:val="B080ACA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DBA274E"/>
    <w:multiLevelType w:val="multilevel"/>
    <w:tmpl w:val="3DA0857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24DD76A1"/>
    <w:multiLevelType w:val="multilevel"/>
    <w:tmpl w:val="7A8493E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19F4AC3"/>
    <w:multiLevelType w:val="multilevel"/>
    <w:tmpl w:val="ABD239C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97869"/>
    <w:multiLevelType w:val="multilevel"/>
    <w:tmpl w:val="4366F1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1B62D1C"/>
    <w:multiLevelType w:val="multilevel"/>
    <w:tmpl w:val="A63A864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3EF6FD9"/>
    <w:multiLevelType w:val="multilevel"/>
    <w:tmpl w:val="40B6D3D6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1">
    <w:nsid w:val="43FD0402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6C1AD3"/>
    <w:multiLevelType w:val="hybridMultilevel"/>
    <w:tmpl w:val="3CC0165E"/>
    <w:lvl w:ilvl="0" w:tplc="68B8D89A">
      <w:start w:val="1"/>
      <w:numFmt w:val="decimal"/>
      <w:lvlText w:val="%1."/>
      <w:lvlJc w:val="left"/>
      <w:pPr>
        <w:ind w:left="915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97CE0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48A81887"/>
    <w:multiLevelType w:val="multilevel"/>
    <w:tmpl w:val="7224331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62AE0007"/>
    <w:multiLevelType w:val="multilevel"/>
    <w:tmpl w:val="520A9BB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6D482626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FE065A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7"/>
  </w:num>
  <w:num w:numId="5">
    <w:abstractNumId w:val="6"/>
  </w:num>
  <w:num w:numId="6">
    <w:abstractNumId w:val="15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0A629E"/>
    <w:rsid w:val="001A4EBA"/>
    <w:rsid w:val="001C294C"/>
    <w:rsid w:val="001D73A3"/>
    <w:rsid w:val="00492FE3"/>
    <w:rsid w:val="004F4129"/>
    <w:rsid w:val="00776379"/>
    <w:rsid w:val="007A699A"/>
    <w:rsid w:val="008203C3"/>
    <w:rsid w:val="00832CD2"/>
    <w:rsid w:val="008F3D2A"/>
    <w:rsid w:val="00913250"/>
    <w:rsid w:val="00992A1E"/>
    <w:rsid w:val="009E18ED"/>
    <w:rsid w:val="009F0430"/>
    <w:rsid w:val="00A32783"/>
    <w:rsid w:val="00A874F6"/>
    <w:rsid w:val="00B42116"/>
    <w:rsid w:val="00B6720B"/>
    <w:rsid w:val="00BE6DAC"/>
    <w:rsid w:val="00C2204D"/>
    <w:rsid w:val="00CA2533"/>
    <w:rsid w:val="00CF4207"/>
    <w:rsid w:val="00D93209"/>
    <w:rsid w:val="00EA3A41"/>
    <w:rsid w:val="00EF5728"/>
    <w:rsid w:val="00F1154C"/>
    <w:rsid w:val="00F1442C"/>
    <w:rsid w:val="00F830A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fontstyle15">
    <w:name w:val="fontstyle15"/>
    <w:basedOn w:val="a0"/>
    <w:qFormat/>
    <w:rsid w:val="001A4EBA"/>
  </w:style>
  <w:style w:type="paragraph" w:customStyle="1" w:styleId="s3">
    <w:name w:val="s_3"/>
    <w:basedOn w:val="a"/>
    <w:qFormat/>
    <w:rsid w:val="001A4EBA"/>
    <w:pPr>
      <w:suppressAutoHyphens/>
      <w:spacing w:beforeAutospacing="1" w:afterAutospacing="1"/>
    </w:pPr>
    <w:rPr>
      <w:rFonts w:eastAsiaTheme="minorHAnsi" w:cs="Times New Roman"/>
      <w:lang w:eastAsia="en-US"/>
    </w:rPr>
  </w:style>
  <w:style w:type="paragraph" w:customStyle="1" w:styleId="s1">
    <w:name w:val="s_1"/>
    <w:basedOn w:val="a"/>
    <w:qFormat/>
    <w:rsid w:val="001A4EBA"/>
    <w:pPr>
      <w:suppressAutoHyphens/>
      <w:spacing w:beforeAutospacing="1" w:afterAutospacing="1"/>
    </w:pPr>
    <w:rPr>
      <w:rFonts w:eastAsiaTheme="minorHAns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fontstyle15">
    <w:name w:val="fontstyle15"/>
    <w:basedOn w:val="a0"/>
    <w:qFormat/>
    <w:rsid w:val="001A4EBA"/>
  </w:style>
  <w:style w:type="paragraph" w:customStyle="1" w:styleId="s3">
    <w:name w:val="s_3"/>
    <w:basedOn w:val="a"/>
    <w:qFormat/>
    <w:rsid w:val="001A4EBA"/>
    <w:pPr>
      <w:suppressAutoHyphens/>
      <w:spacing w:beforeAutospacing="1" w:afterAutospacing="1"/>
    </w:pPr>
    <w:rPr>
      <w:rFonts w:eastAsiaTheme="minorHAnsi" w:cs="Times New Roman"/>
      <w:lang w:eastAsia="en-US"/>
    </w:rPr>
  </w:style>
  <w:style w:type="paragraph" w:customStyle="1" w:styleId="s1">
    <w:name w:val="s_1"/>
    <w:basedOn w:val="a"/>
    <w:qFormat/>
    <w:rsid w:val="001A4EBA"/>
    <w:pPr>
      <w:suppressAutoHyphens/>
      <w:spacing w:beforeAutospacing="1" w:afterAutospacing="1"/>
    </w:pPr>
    <w:rPr>
      <w:rFonts w:eastAsiaTheme="minorHAns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2025-06-25T03:55:00Z</cp:lastPrinted>
  <dcterms:created xsi:type="dcterms:W3CDTF">2025-03-20T03:45:00Z</dcterms:created>
  <dcterms:modified xsi:type="dcterms:W3CDTF">2025-06-25T03:56:00Z</dcterms:modified>
</cp:coreProperties>
</file>